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56" w:rsidRDefault="00555156" w:rsidP="00555156"/>
    <w:tbl>
      <w:tblPr>
        <w:tblpPr w:leftFromText="180" w:rightFromText="180" w:vertAnchor="text" w:horzAnchor="margin" w:tblpXSpec="center" w:tblpY="1501"/>
        <w:tblW w:w="13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1842"/>
        <w:gridCol w:w="3261"/>
        <w:gridCol w:w="1701"/>
        <w:gridCol w:w="1842"/>
      </w:tblGrid>
      <w:tr w:rsidR="00555156" w:rsidTr="00F43D3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ФИО эксперта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Организация, должность (дата и номер письма)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Структурный</w:t>
            </w:r>
          </w:p>
          <w:p w:rsidR="00555156" w:rsidRDefault="00555156" w:rsidP="00F43D38">
            <w:pPr>
              <w:jc w:val="center"/>
            </w:pPr>
            <w:r>
              <w:t>элемент (раздел, пункт) проекта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Замечание, 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Результат рассмотрения разработчиком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  <w:vAlign w:val="bottom"/>
          </w:tcPr>
          <w:p w:rsidR="00555156" w:rsidRDefault="00555156" w:rsidP="00F43D38">
            <w:pPr>
              <w:jc w:val="center"/>
            </w:pPr>
            <w:r>
              <w:t>Обоснование разработчика</w:t>
            </w:r>
          </w:p>
        </w:tc>
      </w:tr>
      <w:tr w:rsidR="00555156" w:rsidTr="00F43D38">
        <w:trPr>
          <w:trHeight w:val="2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Заполняется рабочей группой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Заполняется рабочей группой</w:t>
            </w:r>
          </w:p>
        </w:tc>
      </w:tr>
      <w:tr w:rsidR="00555156" w:rsidTr="00F43D38">
        <w:trPr>
          <w:trHeight w:val="18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  <w:lang w:val="en-US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</w:p>
        </w:tc>
      </w:tr>
      <w:tr w:rsidR="00555156" w:rsidTr="00F43D38">
        <w:trPr>
          <w:trHeight w:val="1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55156" w:rsidRDefault="00555156" w:rsidP="00F43D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555156" w:rsidRDefault="00555156" w:rsidP="00F43D38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555156" w:rsidRDefault="00555156" w:rsidP="00555156">
      <w:pPr>
        <w:ind w:right="-185"/>
        <w:jc w:val="center"/>
        <w:rPr>
          <w:b/>
        </w:rPr>
      </w:pPr>
      <w:r>
        <w:rPr>
          <w:b/>
        </w:rPr>
        <w:t xml:space="preserve">Сводные данные о поступивших замечаниях и предложениях </w:t>
      </w:r>
    </w:p>
    <w:p w:rsidR="00D41540" w:rsidRDefault="00555156" w:rsidP="00D41540">
      <w:pPr>
        <w:suppressAutoHyphens/>
        <w:jc w:val="center"/>
        <w:rPr>
          <w:b/>
        </w:rPr>
      </w:pPr>
      <w:r>
        <w:rPr>
          <w:b/>
        </w:rPr>
        <w:t>к прое</w:t>
      </w:r>
      <w:r w:rsidR="00D41540">
        <w:rPr>
          <w:b/>
        </w:rPr>
        <w:t>кту профессионального стандарта</w:t>
      </w:r>
    </w:p>
    <w:p w:rsidR="00055066" w:rsidRDefault="00555156" w:rsidP="00D41540">
      <w:pPr>
        <w:suppressAutoHyphens/>
        <w:jc w:val="center"/>
      </w:pPr>
      <w:r w:rsidRPr="00D41540">
        <w:rPr>
          <w:b/>
        </w:rPr>
        <w:t>«</w:t>
      </w:r>
      <w:r w:rsidR="00D41540" w:rsidRPr="00D41540">
        <w:rPr>
          <w:b/>
        </w:rPr>
        <w:t>Специалист по судебно-медицинской экспертизе со средним медицинским образованием</w:t>
      </w:r>
      <w:bookmarkStart w:id="0" w:name="_GoBack"/>
      <w:bookmarkEnd w:id="0"/>
      <w:r>
        <w:rPr>
          <w:b/>
        </w:rPr>
        <w:t>»</w:t>
      </w:r>
    </w:p>
    <w:sectPr w:rsidR="00055066" w:rsidSect="006C4B7C">
      <w:pgSz w:w="16838" w:h="11906" w:orient="landscape" w:code="9"/>
      <w:pgMar w:top="1309" w:right="1135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D5"/>
    <w:rsid w:val="00055066"/>
    <w:rsid w:val="00555156"/>
    <w:rsid w:val="008063D5"/>
    <w:rsid w:val="00D41540"/>
    <w:rsid w:val="00F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03C2"/>
  <w15:chartTrackingRefBased/>
  <w15:docId w15:val="{5CE13DA6-68EF-441C-B603-3DB80FB8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</dc:creator>
  <cp:keywords/>
  <dc:description/>
  <cp:lastModifiedBy>User</cp:lastModifiedBy>
  <cp:revision>3</cp:revision>
  <dcterms:created xsi:type="dcterms:W3CDTF">2018-07-30T11:47:00Z</dcterms:created>
  <dcterms:modified xsi:type="dcterms:W3CDTF">2018-07-30T11:48:00Z</dcterms:modified>
</cp:coreProperties>
</file>